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DF6E" w14:textId="2FF69F84" w:rsidR="00F442B2" w:rsidRPr="00F442B2" w:rsidRDefault="00F442B2" w:rsidP="00F442B2">
      <w:r w:rsidRPr="00F442B2">
        <w:rPr>
          <w:b/>
          <w:bCs/>
        </w:rPr>
        <w:t>APARIÇÃO – PEDRO VARELA</w:t>
      </w:r>
      <w:r w:rsidRPr="00F442B2">
        <w:rPr>
          <w:i/>
          <w:iCs/>
        </w:rPr>
        <w:t> </w:t>
      </w:r>
      <w:r>
        <w:rPr>
          <w:i/>
          <w:iCs/>
        </w:rPr>
        <w:br/>
      </w:r>
    </w:p>
    <w:p w14:paraId="67966B88" w14:textId="77777777" w:rsidR="00F442B2" w:rsidRPr="00F442B2" w:rsidRDefault="00F442B2" w:rsidP="00F442B2">
      <w:r w:rsidRPr="00F442B2">
        <w:t xml:space="preserve">            Há ruído no silêncio. Você consegue ouvir? E as formas no vazio, consegue ver? Chega mais perto, observa. Nem tudo é preto no branco, ou branco no preto. Aqui, luz e sombra, claro e escuro, belo e caricato se alternam e se desafiam, em um tensionamento constante. Eis a atmosfera de </w:t>
      </w:r>
      <w:r w:rsidRPr="00F442B2">
        <w:rPr>
          <w:i/>
          <w:iCs/>
        </w:rPr>
        <w:t>Aparição</w:t>
      </w:r>
      <w:r w:rsidRPr="00F442B2">
        <w:t>, primeira exposição individual de Pedro Varela na Anita Schwartz Galeria de Arte.</w:t>
      </w:r>
    </w:p>
    <w:p w14:paraId="10A821D1" w14:textId="77777777" w:rsidR="00F442B2" w:rsidRPr="00F442B2" w:rsidRDefault="00F442B2" w:rsidP="00F442B2">
      <w:r w:rsidRPr="00F442B2">
        <w:t xml:space="preserve">Unindo o humor ácido de sua série de recortes e memes a uma releitura das pinturas de florestas psicodélicas tropicais, agora em paleta preta e branca, o artista apresenta um universo simbólico, íntimo e subjetivo, por meio do qual estabelece comunicação direta com a geração insônia, imersa em pensamentos incessantes e devorada pela ansiedade. Varela dialoga também com outros artistas, de diferentes áreas e gerações. É possível observar, no conjunto de obras apresentadas, referências diversas: o Rio de Janeiro noturno e melancólico de Oswaldo Goeldi; as variações tonais de Alfred Kubin; a flora psicodélica de Ernst </w:t>
      </w:r>
      <w:proofErr w:type="spellStart"/>
      <w:r w:rsidRPr="00F442B2">
        <w:t>Haeckel</w:t>
      </w:r>
      <w:proofErr w:type="spellEnd"/>
      <w:r w:rsidRPr="00F442B2">
        <w:t xml:space="preserve">; as florestas tropicais de Albert Eckhout e Franz Post; assim como a importante influência de artistas contemporâneos, como Hernan </w:t>
      </w:r>
      <w:proofErr w:type="spellStart"/>
      <w:r w:rsidRPr="00F442B2">
        <w:t>Bas</w:t>
      </w:r>
      <w:proofErr w:type="spellEnd"/>
      <w:r w:rsidRPr="00F442B2">
        <w:t xml:space="preserve">, </w:t>
      </w:r>
      <w:proofErr w:type="spellStart"/>
      <w:r w:rsidRPr="00F442B2">
        <w:t>María</w:t>
      </w:r>
      <w:proofErr w:type="spellEnd"/>
      <w:r w:rsidRPr="00F442B2">
        <w:t xml:space="preserve"> </w:t>
      </w:r>
      <w:proofErr w:type="spellStart"/>
      <w:r w:rsidRPr="00F442B2">
        <w:t>Berrío</w:t>
      </w:r>
      <w:proofErr w:type="spellEnd"/>
      <w:r w:rsidRPr="00F442B2">
        <w:t xml:space="preserve"> e Robin F. Williams.</w:t>
      </w:r>
    </w:p>
    <w:p w14:paraId="1D260780" w14:textId="77777777" w:rsidR="00F442B2" w:rsidRPr="00F442B2" w:rsidRDefault="00F442B2" w:rsidP="00F442B2">
      <w:r w:rsidRPr="00F442B2">
        <w:t xml:space="preserve">Numa época de excessos, o visitante é surpreendido com um jogo mimético branco sobre branco no espaço central da galeria. </w:t>
      </w:r>
      <w:r w:rsidRPr="00F442B2">
        <w:rPr>
          <w:i/>
          <w:iCs/>
        </w:rPr>
        <w:t>Arquipélago</w:t>
      </w:r>
      <w:r w:rsidRPr="00F442B2">
        <w:t>, instalação inédita composta por papéis recortados e fixados com alfinetes, projeta sombras sobre a parede, criando um delicado antagonismo entre presença e ausência. São desenhos feitos com estilete, nos quais o gesto do corte substitui o traço, e o vazio se torna linguagem. Uma proposição de quietude, em contraposição ao turbilhão de estímulos da vida contemporânea.</w:t>
      </w:r>
    </w:p>
    <w:p w14:paraId="56FA724B" w14:textId="77777777" w:rsidR="00F442B2" w:rsidRPr="00F442B2" w:rsidRDefault="00F442B2" w:rsidP="00F442B2">
      <w:r w:rsidRPr="00F442B2">
        <w:t>As sutis interferências no branco da parede ecoam por toda a exposição. O contraste entre pretos e brancos aparece em diferentes escalas — nas superfícies recortadas, nas pinturas em que tinta preta e branca se alternam sem se misturar, e nos tons de cinza que habitam o espaço entre ambos.</w:t>
      </w:r>
    </w:p>
    <w:p w14:paraId="60FF9B4F" w14:textId="77777777" w:rsidR="00F442B2" w:rsidRPr="00F442B2" w:rsidRDefault="00F442B2" w:rsidP="00F442B2">
      <w:r w:rsidRPr="00F442B2">
        <w:t>            Florestas com ares de sonhos e contos de fadas são invadidas por formigueiros de palavras, que se dispersam sobre caules e plantas, evocando encontros efêmeros, desejo e perda. Flores se projetam em busca de sol, em pinturas com aspecto de trabalho em construção. Plantas incorporam o espírito humano, na procura por uma identidade tropical latino-americana, analogia à nossa natureza interior. Figuras fantasmagóricas provocam o espectador. Há ainda aparições inesperadas: pequenas figuras históricas que invadem a cena, captadas apenas pelo olhar mais atento - Tarsila do Amaral, Dom Pedro, caravelas portuguesas, pirâmides mesoamericanas.</w:t>
      </w:r>
    </w:p>
    <w:p w14:paraId="226CEAE2" w14:textId="4A977880" w:rsidR="00F442B2" w:rsidRPr="00F442B2" w:rsidRDefault="00F442B2" w:rsidP="00F442B2">
      <w:r w:rsidRPr="00F442B2">
        <w:t xml:space="preserve">            Numa outra vertente, aparições mais humanas e serenas surgem, personificando o ser por trás do turbilhão de pensamentos. Ora com o olhar absorto em reflexões existências, que fluem no entorno como um rio; ora de olhos fechados, como que em transe meditativo, mergulhado num vermelho-sangue de proposição ambígua: dar a ver a vitalidade que pulsa nas veias e o aspecto </w:t>
      </w:r>
      <w:proofErr w:type="gramStart"/>
      <w:r w:rsidRPr="00F442B2">
        <w:t>visceral,  quase</w:t>
      </w:r>
      <w:proofErr w:type="gramEnd"/>
      <w:r w:rsidRPr="00F442B2">
        <w:t xml:space="preserve"> </w:t>
      </w:r>
      <w:r w:rsidRPr="00F442B2">
        <w:rPr>
          <w:i/>
          <w:iCs/>
        </w:rPr>
        <w:t>gore,</w:t>
      </w:r>
      <w:r w:rsidRPr="00F442B2">
        <w:t> de uma subjetividade em crise. Inquietação pujante, num espaço em que o plácido e o perturbador coexistem.</w:t>
      </w:r>
    </w:p>
    <w:p w14:paraId="477B97FF" w14:textId="77777777" w:rsidR="00F442B2" w:rsidRPr="00F442B2" w:rsidRDefault="00F442B2" w:rsidP="00F442B2">
      <w:r w:rsidRPr="00F442B2">
        <w:t> </w:t>
      </w:r>
    </w:p>
    <w:p w14:paraId="17C216E6" w14:textId="31AF7367" w:rsidR="00111763" w:rsidRDefault="00F442B2" w:rsidP="00F442B2">
      <w:r w:rsidRPr="00F442B2">
        <w:t>Cecília Fortes</w:t>
      </w:r>
      <w:r>
        <w:br/>
      </w:r>
      <w:r w:rsidRPr="00F442B2">
        <w:t>Curadora</w:t>
      </w:r>
    </w:p>
    <w:sectPr w:rsidR="001117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B2"/>
    <w:rsid w:val="00111763"/>
    <w:rsid w:val="008C3E34"/>
    <w:rsid w:val="00A4349F"/>
    <w:rsid w:val="00C02C56"/>
    <w:rsid w:val="00F4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AE03"/>
  <w15:chartTrackingRefBased/>
  <w15:docId w15:val="{5DAC08D7-8FBF-4B21-AC17-59EF4008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4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42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42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42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42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42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42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42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42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42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42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42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Varela</dc:creator>
  <cp:keywords/>
  <dc:description/>
  <cp:lastModifiedBy>Pedro Varela</cp:lastModifiedBy>
  <cp:revision>1</cp:revision>
  <dcterms:created xsi:type="dcterms:W3CDTF">2026-09-29T00:03:00Z</dcterms:created>
  <dcterms:modified xsi:type="dcterms:W3CDTF">2026-09-29T00:05:00Z</dcterms:modified>
</cp:coreProperties>
</file>